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C5" w:rsidRPr="00AC5610" w:rsidRDefault="00F242C5" w:rsidP="00F242C5">
      <w:pPr>
        <w:pStyle w:val="a3"/>
        <w:numPr>
          <w:ilvl w:val="0"/>
          <w:numId w:val="1"/>
        </w:numPr>
        <w:rPr>
          <w:b/>
          <w:sz w:val="25"/>
          <w:szCs w:val="25"/>
        </w:rPr>
      </w:pPr>
      <w:r>
        <w:rPr>
          <w:b/>
          <w:sz w:val="25"/>
          <w:szCs w:val="25"/>
        </w:rPr>
        <w:t>Вопросы к экзамену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Эконометрика как наука.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Предмет эконометрики.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Задачи эконометрики.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Эконометрическая модель и ее виды, используемые в эконометрике.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Типы данных и виды переменных.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Этапы эконометрического моделирования.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 xml:space="preserve">Сущность и задачи корреляционно-регрессионного анализа. 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Метод наименьших квадратов для оценки параметров линейной модели.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Линейный коэффициент корреляции. Коэффициент детерминации.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Оценка статистической значимости параметров линейной регрессии.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Оценка статистической значимости параметров линейной корреляции.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Прогнозирование по линейному уравнению регрессии.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Средняя ошибка аппроксимации.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Классификация нелинейной регрессии.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Коэффициенты эластичности для нелинейных регрессий.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Корреляция для нелинейной регрессии.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Предпосылки МНК.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Отбор факторов при построении множественной регрессии.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Оценка параметров уравнения множественной регрессии.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Частные коэффициенты корреляции.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Парные коэффициенты корреляции.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Оценка статистической значимости уравнения регрессии в целом и его параметров.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Проверка статистической значимости коэффициентов корреляции.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Множественный коэффициент корреляции и детерминации.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Значимость множественного коэффициентов корреляции и детерминаци</w:t>
      </w:r>
      <w:r>
        <w:rPr>
          <w:bCs/>
          <w:sz w:val="24"/>
          <w:szCs w:val="24"/>
        </w:rPr>
        <w:t>и</w:t>
      </w:r>
      <w:r w:rsidRPr="00263597">
        <w:rPr>
          <w:bCs/>
          <w:sz w:val="24"/>
          <w:szCs w:val="24"/>
        </w:rPr>
        <w:t>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 xml:space="preserve"> Уравнение регрессии с переменной структурой.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 xml:space="preserve">Тест </w:t>
      </w:r>
      <w:proofErr w:type="spellStart"/>
      <w:r w:rsidRPr="00263597">
        <w:rPr>
          <w:bCs/>
          <w:sz w:val="24"/>
          <w:szCs w:val="24"/>
        </w:rPr>
        <w:t>Чоу</w:t>
      </w:r>
      <w:proofErr w:type="spellEnd"/>
      <w:r w:rsidRPr="00263597">
        <w:rPr>
          <w:bCs/>
          <w:sz w:val="24"/>
          <w:szCs w:val="24"/>
        </w:rPr>
        <w:t>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Суть гетероскедастичности.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Последствия гетероскедастичности.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Обнаружение гетероскедастичности.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Методы смягчения проблемы гетероскедастичности.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Суть мультиколлинеарности.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Последствия мультиколлинеарности.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Определение мультиколлинеарности.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Методы устранения мультиколлинеарности.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Суть и причины автокорреляции.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Последствия автокорреляции.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Обнаружение автокорреляции.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Методы устранения автокорреляции.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Основные элементы временного ряда.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Моделирование тенденции временного ряда.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Моделирование сезонных и циклических колебаний.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Стационарные стохастические процессы.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Общая характеристика моделей авторегрессии.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Оценка параметров моделей авторегрессии.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Модели скользящего среднего.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Общее понятие о системах уравнений, используемых в экономе</w:t>
      </w:r>
      <w:r w:rsidRPr="00263597">
        <w:rPr>
          <w:bCs/>
          <w:sz w:val="24"/>
          <w:szCs w:val="24"/>
        </w:rPr>
        <w:t>т</w:t>
      </w:r>
      <w:r w:rsidRPr="00263597">
        <w:rPr>
          <w:bCs/>
          <w:sz w:val="24"/>
          <w:szCs w:val="24"/>
        </w:rPr>
        <w:t>рике.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Структурная и приведенная формы модели.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Проблема идентификации.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Оценивание параметров структурной модели.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r w:rsidRPr="00263597">
        <w:rPr>
          <w:bCs/>
          <w:sz w:val="24"/>
          <w:szCs w:val="24"/>
        </w:rPr>
        <w:t>Косвенный метод наименьших квадратов.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proofErr w:type="spellStart"/>
      <w:r w:rsidRPr="00263597">
        <w:rPr>
          <w:bCs/>
          <w:sz w:val="24"/>
          <w:szCs w:val="24"/>
        </w:rPr>
        <w:lastRenderedPageBreak/>
        <w:t>Двухшаговый</w:t>
      </w:r>
      <w:proofErr w:type="spellEnd"/>
      <w:r w:rsidRPr="00263597">
        <w:rPr>
          <w:bCs/>
          <w:sz w:val="24"/>
          <w:szCs w:val="24"/>
        </w:rPr>
        <w:t xml:space="preserve"> метод наименьших квадратов.</w:t>
      </w:r>
    </w:p>
    <w:p w:rsidR="00F242C5" w:rsidRPr="00263597" w:rsidRDefault="00F242C5" w:rsidP="00F242C5">
      <w:pPr>
        <w:pStyle w:val="Normal"/>
        <w:numPr>
          <w:ilvl w:val="0"/>
          <w:numId w:val="2"/>
        </w:numPr>
        <w:spacing w:line="240" w:lineRule="auto"/>
        <w:rPr>
          <w:bCs/>
          <w:sz w:val="24"/>
          <w:szCs w:val="24"/>
        </w:rPr>
      </w:pPr>
      <w:proofErr w:type="spellStart"/>
      <w:r w:rsidRPr="00263597">
        <w:rPr>
          <w:bCs/>
          <w:sz w:val="24"/>
          <w:szCs w:val="24"/>
        </w:rPr>
        <w:t>Трехшаговый</w:t>
      </w:r>
      <w:proofErr w:type="spellEnd"/>
      <w:r w:rsidRPr="00263597">
        <w:rPr>
          <w:bCs/>
          <w:sz w:val="24"/>
          <w:szCs w:val="24"/>
        </w:rPr>
        <w:t xml:space="preserve"> метод наименьших квадратов.</w:t>
      </w:r>
    </w:p>
    <w:p w:rsidR="00CF6C9C" w:rsidRDefault="00CF6C9C">
      <w:bookmarkStart w:id="0" w:name="_GoBack"/>
      <w:bookmarkEnd w:id="0"/>
    </w:p>
    <w:sectPr w:rsidR="00C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B460D"/>
    <w:multiLevelType w:val="hybridMultilevel"/>
    <w:tmpl w:val="5648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40D50"/>
    <w:multiLevelType w:val="hybridMultilevel"/>
    <w:tmpl w:val="F25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C5"/>
    <w:rsid w:val="00CF6C9C"/>
    <w:rsid w:val="00F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3F932-5495-4D4B-B141-061FE9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C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F242C5"/>
    <w:pPr>
      <w:widowControl w:val="0"/>
      <w:spacing w:after="0" w:line="2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2021-01-16T16:44:00Z</dcterms:created>
  <dcterms:modified xsi:type="dcterms:W3CDTF">2021-01-16T16:44:00Z</dcterms:modified>
</cp:coreProperties>
</file>