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3C" w:rsidRPr="00CB292A" w:rsidRDefault="000B3D3C" w:rsidP="000B3D3C">
      <w:pPr>
        <w:pStyle w:val="a3"/>
        <w:spacing w:before="240" w:after="120" w:line="276" w:lineRule="auto"/>
        <w:ind w:left="3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CB292A">
        <w:rPr>
          <w:b/>
          <w:i/>
          <w:sz w:val="28"/>
          <w:szCs w:val="28"/>
        </w:rPr>
        <w:t>еречень вопросов экзамену</w:t>
      </w:r>
      <w:r>
        <w:rPr>
          <w:b/>
          <w:i/>
          <w:sz w:val="28"/>
          <w:szCs w:val="28"/>
        </w:rPr>
        <w:t xml:space="preserve"> по дисциплине «Экономический анализ»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>Предмет, объект, цель, задачи экономического анализа. Принципы экономического ана</w:t>
      </w:r>
      <w:bookmarkStart w:id="0" w:name="_GoBack"/>
      <w:bookmarkEnd w:id="0"/>
      <w:r w:rsidRPr="00CB292A">
        <w:rPr>
          <w:bCs/>
          <w:sz w:val="24"/>
          <w:szCs w:val="24"/>
        </w:rPr>
        <w:t xml:space="preserve">лиза.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>Организация и информационное обеспечение комплексного экономического анализа.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Системность </w:t>
      </w:r>
      <w:proofErr w:type="gramStart"/>
      <w:r w:rsidRPr="00CB292A">
        <w:rPr>
          <w:bCs/>
          <w:sz w:val="24"/>
          <w:szCs w:val="24"/>
        </w:rPr>
        <w:t>в экономического анализа</w:t>
      </w:r>
      <w:proofErr w:type="gramEnd"/>
      <w:r w:rsidRPr="00CB292A">
        <w:rPr>
          <w:bCs/>
          <w:sz w:val="24"/>
          <w:szCs w:val="24"/>
        </w:rPr>
        <w:t>. Этапы проведения системного экономического анализа.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Состав и последовательность разделов экономического анализа.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Значение планирования в финансово-хозяйственной деятельности предприятия. Виды планирования. </w:t>
      </w:r>
    </w:p>
    <w:p w:rsidR="000B3D3C" w:rsidRPr="00CB292A" w:rsidRDefault="006C2470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Анализ платежеспособности и ликвидности</w:t>
      </w:r>
      <w:r w:rsidR="000B3D3C" w:rsidRPr="00CB292A">
        <w:rPr>
          <w:bCs/>
          <w:sz w:val="24"/>
          <w:szCs w:val="24"/>
        </w:rPr>
        <w:t xml:space="preserve">. </w:t>
      </w:r>
    </w:p>
    <w:p w:rsidR="000B3D3C" w:rsidRPr="00CB292A" w:rsidRDefault="006C2470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Анализ финансовой устойчивости и деловой активности</w:t>
      </w:r>
      <w:r w:rsidR="000B3D3C" w:rsidRPr="00CB292A">
        <w:rPr>
          <w:bCs/>
          <w:sz w:val="24"/>
          <w:szCs w:val="24"/>
        </w:rPr>
        <w:t xml:space="preserve">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>Контроль за выполнением планов. Анализ отклонений.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Значение, цели и задачи комплексного маркетингового анализа.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>Оценка конкурентоспособности организации и выпускаемой ею продукции.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Жизненный цикл изделия, техники и технологии и учет его влияния на анализ организационно-технического уровня.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Значение, задачи, основные направления и информационное обеспечение анализа производства и продаж.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Анализ динамики и выполнения плана производства и продажи продукции.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Анализ ассортимента и структуры продукции.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Анализ качества и обновления продукции.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>Анализ факторов и резервов увеличения выпуска и продажи продукции.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Понятие и система показателей технико-организационного уровня производства.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Классификация, значение, задачи, основные направления и информационное обеспечение анализа основных средств. 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Анализ состояния и движения основных средств.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Значение, задачи, основные направления и информационное обеспечение анализа оборотных средств. Классификация оборотных средств.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Анализ обеспеченности оборотными средствами.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Виды, значение, задачи, основные направления и информационное обеспечение анализа использования материальных ресурсов.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>Анализ обеспеченности предприятия материальными ресурсами.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Задачи, направления и информационное обеспечение анализа трудовых ресурсов.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Анализ обеспеченности организации трудовыми ресурсами.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Анализ движения рабочей силы.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Анализ использования фонда рабочего времени.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Анализ производительности труда. 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Направления, задачи, и информационное обеспечение анализа расходов на производство и продажу продукции. </w:t>
      </w:r>
    </w:p>
    <w:p w:rsidR="000B3D3C" w:rsidRPr="00CB292A" w:rsidRDefault="006C2470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Анализ доходов и расходов</w:t>
      </w:r>
      <w:r w:rsidR="000B3D3C" w:rsidRPr="00CB292A">
        <w:rPr>
          <w:bCs/>
          <w:sz w:val="24"/>
          <w:szCs w:val="24"/>
        </w:rPr>
        <w:t>.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 xml:space="preserve">Направления, задачи, и информационное обеспечение анализа финансовых результатов. </w:t>
      </w:r>
    </w:p>
    <w:p w:rsidR="000B3D3C" w:rsidRPr="00CB292A" w:rsidRDefault="000B3D3C" w:rsidP="000B3D3C">
      <w:pPr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CB292A">
        <w:rPr>
          <w:bCs/>
          <w:sz w:val="24"/>
          <w:szCs w:val="24"/>
        </w:rPr>
        <w:t>Анализ состава, структуры и динамики финансовых результатов.</w:t>
      </w:r>
    </w:p>
    <w:p w:rsidR="00E5578C" w:rsidRDefault="00E5578C"/>
    <w:sectPr w:rsidR="00E5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0B9D"/>
    <w:multiLevelType w:val="hybridMultilevel"/>
    <w:tmpl w:val="715AF834"/>
    <w:lvl w:ilvl="0" w:tplc="06507B4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52"/>
    <w:rsid w:val="000B3D3C"/>
    <w:rsid w:val="006C2470"/>
    <w:rsid w:val="00910D52"/>
    <w:rsid w:val="00E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238B"/>
  <w15:chartTrackingRefBased/>
  <w15:docId w15:val="{A241CADF-04F4-4B0C-88DF-D00BFE74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3D3C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0B3D3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2023-10-02T10:54:00Z</dcterms:created>
  <dcterms:modified xsi:type="dcterms:W3CDTF">2023-12-11T08:10:00Z</dcterms:modified>
</cp:coreProperties>
</file>