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AC" w:rsidRDefault="00A56CAC" w:rsidP="00A56CAC">
      <w:pPr>
        <w:jc w:val="both"/>
        <w:rPr>
          <w:sz w:val="24"/>
          <w:szCs w:val="24"/>
        </w:rPr>
      </w:pPr>
      <w:r w:rsidRPr="00F677BC">
        <w:rPr>
          <w:sz w:val="24"/>
          <w:szCs w:val="24"/>
        </w:rPr>
        <w:t>Составьте схему составления, рассмотрения и утверждения регионального бюджета на примере какого-либо субъекта Российской Федерации.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C"/>
    <w:rsid w:val="00464CE5"/>
    <w:rsid w:val="00A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2020-03-18T07:52:00Z</dcterms:created>
  <dcterms:modified xsi:type="dcterms:W3CDTF">2020-03-18T07:52:00Z</dcterms:modified>
</cp:coreProperties>
</file>