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4E" w:rsidRDefault="00FC6F4E" w:rsidP="00FC6F4E">
      <w:pPr>
        <w:jc w:val="both"/>
        <w:rPr>
          <w:b/>
          <w:sz w:val="24"/>
          <w:szCs w:val="24"/>
        </w:rPr>
      </w:pPr>
      <w:r w:rsidRPr="004F271B">
        <w:rPr>
          <w:b/>
          <w:sz w:val="24"/>
          <w:szCs w:val="24"/>
        </w:rPr>
        <w:t>Вопросы для самопроверки</w:t>
      </w:r>
    </w:p>
    <w:p w:rsidR="00FC6F4E" w:rsidRDefault="00FC6F4E" w:rsidP="00FC6F4E">
      <w:pPr>
        <w:numPr>
          <w:ilvl w:val="0"/>
          <w:numId w:val="1"/>
        </w:numPr>
        <w:jc w:val="both"/>
        <w:rPr>
          <w:sz w:val="24"/>
          <w:szCs w:val="24"/>
        </w:rPr>
      </w:pPr>
      <w:bookmarkStart w:id="0" w:name="_GoBack"/>
      <w:r w:rsidRPr="00226043">
        <w:rPr>
          <w:sz w:val="24"/>
          <w:szCs w:val="24"/>
        </w:rPr>
        <w:t>Пенсионный фонд РФ: фо</w:t>
      </w:r>
      <w:r>
        <w:rPr>
          <w:sz w:val="24"/>
          <w:szCs w:val="24"/>
        </w:rPr>
        <w:t xml:space="preserve">рмирование и использование. </w:t>
      </w:r>
    </w:p>
    <w:p w:rsidR="00FC6F4E" w:rsidRPr="00811517" w:rsidRDefault="00FC6F4E" w:rsidP="00FC6F4E">
      <w:pPr>
        <w:numPr>
          <w:ilvl w:val="0"/>
          <w:numId w:val="1"/>
        </w:numPr>
        <w:jc w:val="both"/>
        <w:rPr>
          <w:sz w:val="24"/>
          <w:szCs w:val="24"/>
        </w:rPr>
      </w:pPr>
      <w:r w:rsidRPr="00226043">
        <w:rPr>
          <w:sz w:val="24"/>
          <w:szCs w:val="24"/>
        </w:rPr>
        <w:t>Фонды обязательного медицинского страхования РФ</w:t>
      </w:r>
    </w:p>
    <w:p w:rsidR="00FC6F4E" w:rsidRDefault="00FC6F4E" w:rsidP="00FC6F4E">
      <w:pPr>
        <w:numPr>
          <w:ilvl w:val="0"/>
          <w:numId w:val="1"/>
        </w:numPr>
        <w:jc w:val="both"/>
        <w:rPr>
          <w:sz w:val="24"/>
          <w:szCs w:val="24"/>
        </w:rPr>
      </w:pPr>
      <w:r w:rsidRPr="00226043">
        <w:rPr>
          <w:sz w:val="24"/>
          <w:szCs w:val="24"/>
        </w:rPr>
        <w:t>Финансовый механи</w:t>
      </w:r>
      <w:r>
        <w:rPr>
          <w:sz w:val="24"/>
          <w:szCs w:val="24"/>
        </w:rPr>
        <w:t xml:space="preserve">зм пенсионной реформы в РФ. </w:t>
      </w:r>
    </w:p>
    <w:p w:rsidR="00FC6F4E" w:rsidRDefault="00FC6F4E" w:rsidP="00FC6F4E">
      <w:pPr>
        <w:numPr>
          <w:ilvl w:val="0"/>
          <w:numId w:val="1"/>
        </w:numPr>
        <w:jc w:val="both"/>
        <w:rPr>
          <w:sz w:val="24"/>
          <w:szCs w:val="24"/>
        </w:rPr>
      </w:pPr>
      <w:r w:rsidRPr="00226043">
        <w:rPr>
          <w:sz w:val="24"/>
          <w:szCs w:val="24"/>
        </w:rPr>
        <w:t>Бюджет Фонда социального страхования РФ: формирование</w:t>
      </w:r>
      <w:r>
        <w:rPr>
          <w:sz w:val="24"/>
          <w:szCs w:val="24"/>
        </w:rPr>
        <w:t xml:space="preserve"> и направления расходования</w:t>
      </w:r>
      <w:bookmarkEnd w:id="0"/>
      <w:r>
        <w:rPr>
          <w:sz w:val="24"/>
          <w:szCs w:val="24"/>
        </w:rPr>
        <w:t xml:space="preserve">. </w:t>
      </w:r>
    </w:p>
    <w:p w:rsidR="00464CE5" w:rsidRDefault="00464CE5"/>
    <w:sectPr w:rsidR="0046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BA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18E66C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4E"/>
    <w:rsid w:val="00464CE5"/>
    <w:rsid w:val="00F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RGTEU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107-11</dc:creator>
  <cp:keywords/>
  <dc:description/>
  <cp:lastModifiedBy>107-11</cp:lastModifiedBy>
  <cp:revision>1</cp:revision>
  <dcterms:created xsi:type="dcterms:W3CDTF">2020-03-18T07:44:00Z</dcterms:created>
  <dcterms:modified xsi:type="dcterms:W3CDTF">2020-03-18T07:44:00Z</dcterms:modified>
</cp:coreProperties>
</file>