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40"/>
        <w:gridCol w:w="80"/>
        <w:gridCol w:w="1300"/>
        <w:gridCol w:w="200"/>
        <w:gridCol w:w="400"/>
        <w:gridCol w:w="1000"/>
        <w:gridCol w:w="1000"/>
        <w:gridCol w:w="200"/>
        <w:gridCol w:w="600"/>
        <w:gridCol w:w="800"/>
        <w:gridCol w:w="100"/>
        <w:gridCol w:w="400"/>
        <w:gridCol w:w="500"/>
        <w:gridCol w:w="900"/>
        <w:gridCol w:w="200"/>
        <w:gridCol w:w="100"/>
        <w:gridCol w:w="740"/>
        <w:gridCol w:w="160"/>
        <w:gridCol w:w="600"/>
        <w:gridCol w:w="100"/>
        <w:gridCol w:w="800"/>
        <w:gridCol w:w="300"/>
        <w:gridCol w:w="600"/>
        <w:gridCol w:w="100"/>
        <w:gridCol w:w="2300"/>
      </w:tblGrid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organization"/>
              <w:ind w:left="200" w:right="200"/>
              <w:jc w:val="center"/>
            </w:pPr>
            <w:r>
              <w:t>Информация из Государственного информационного ресурса бухгалтерской (финансовой) отчетности (Ресурса БФО)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Italictableorganization"/>
              <w:jc w:val="center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Дата формирования информации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13.03.2024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Номер выгрузки информации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№ 0710099_5612040217_2021_000_20240313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  <w:jc w:val="center"/>
            </w:pPr>
            <w:r>
              <w:t>Настоящая выгрузка содержит информацию о юридическом лице: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Полное наименование юридического лица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  <w:jc w:val="center"/>
            </w:pPr>
            <w:r>
              <w:t>ОБЩЕСТВО С ОГРАНИЧЕННОЙ ОТВЕТСТВЕННОСТЬЮ "ВИСЛА"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organization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1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organization"/>
              <w:spacing w:before="60"/>
              <w:ind w:left="200" w:right="200"/>
              <w:jc w:val="center"/>
            </w:pPr>
            <w:r>
              <w:t>включенная в Государственный информационный ресурс бухгалтерской (финансовой) отчетности по состоянию на 13.03.2024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organization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ИНН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5612040217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КПП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563801001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Код по ОКПО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Форма собственности (по ОКФС)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Организационно-правовая форма (по ОКОПФ)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12300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Вид экономической деятельности по ОКВЭД 2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46.90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Местонахождение (адрес)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 xml:space="preserve">460528, Оренбургская </w:t>
            </w:r>
            <w:proofErr w:type="spellStart"/>
            <w:r>
              <w:t>обл</w:t>
            </w:r>
            <w:proofErr w:type="spellEnd"/>
            <w:r>
              <w:t xml:space="preserve">, Оренбургский р-н, Ивановка с, Производственная </w:t>
            </w:r>
            <w:proofErr w:type="spellStart"/>
            <w:r>
              <w:t>ул</w:t>
            </w:r>
            <w:proofErr w:type="spellEnd"/>
            <w:r>
              <w:t>, д. № 16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Единица измерения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rPr>
                <w:u w:val="single"/>
              </w:rPr>
              <w:t>Тыс. руб.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Бухгалтерская отчетность подлежит обязательному аудиту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Нет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Наименование аудиторской организации/ФИО индивидуального аудитора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ИНН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organization"/>
              <w:spacing w:before="60"/>
              <w:ind w:left="60" w:right="60"/>
            </w:pPr>
            <w:r>
              <w:t>ОГРН/ОГРНИП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6D633F"/>
        </w:tc>
        <w:tc>
          <w:tcPr>
            <w:tcW w:w="198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3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right"/>
            </w:pPr>
            <w:r>
              <w:t>Страница 1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 xml:space="preserve"> 5</w:t>
            </w: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13.03.2024 09:13</w:t>
            </w: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6D633F" w:rsidRDefault="006D633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withouttablebalance"/>
            </w:pPr>
            <w:r>
              <w:t>ИНН   5612040217</w:t>
            </w:r>
          </w:p>
        </w:tc>
        <w:tc>
          <w:tcPr>
            <w:tcW w:w="14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withouttablebalance"/>
            </w:pPr>
            <w:r>
              <w:rPr>
                <w:b/>
              </w:rPr>
              <w:t>Форма по КНД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balance"/>
              <w:jc w:val="right"/>
            </w:pPr>
            <w:r>
              <w:t>0710099</w:t>
            </w: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withouttablebalance"/>
            </w:pPr>
            <w:r>
              <w:t>КПП   563801001</w:t>
            </w:r>
          </w:p>
        </w:tc>
        <w:tc>
          <w:tcPr>
            <w:tcW w:w="14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balance"/>
            </w:pPr>
            <w:r>
              <w:t>Форма по ОКУД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balance"/>
              <w:jc w:val="right"/>
            </w:pPr>
            <w:r>
              <w:t>0710001</w:t>
            </w: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33F" w:rsidRDefault="00343EF1">
            <w:pPr>
              <w:pStyle w:val="Boldwithouttablebalance"/>
              <w:jc w:val="center"/>
            </w:pPr>
            <w:r>
              <w:rPr>
                <w:sz w:val="24"/>
              </w:rPr>
              <w:t>Бухгалтерский баланс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balance"/>
              <w:jc w:val="center"/>
            </w:pPr>
            <w:r>
              <w:rPr>
                <w:sz w:val="24"/>
              </w:rPr>
              <w:t>На 31 декабря 2021 г.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20" w:right="20"/>
              <w:jc w:val="center"/>
            </w:pPr>
            <w:r>
              <w:t>Код строки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2021 г.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2020 г.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2019 г.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3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6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60"/>
              <w:ind w:left="60" w:right="60"/>
              <w:jc w:val="center"/>
            </w:pPr>
            <w:r>
              <w:t>Актив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60"/>
              <w:ind w:left="60" w:right="60"/>
              <w:jc w:val="center"/>
            </w:pPr>
            <w:r>
              <w:t xml:space="preserve">I.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Нематериальные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199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206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206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Результаты исследований и разработок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Нематериальные поисковые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Материальные поисковые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13 857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21 640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6 730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Доходные вложения в материальные ценности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Финансовые вложения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1170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Отложенные налоговые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1180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1190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Итого по разделу 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1100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14 122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21 912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7 002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  <w:jc w:val="center"/>
            </w:pPr>
            <w:r>
              <w:t>II. Оборотные активы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Запасы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15 872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20 735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6 803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157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577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55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Дебиторская задолженность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66 417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82 200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82 195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1 900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2 000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2 000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Денежные средства и денежные эквиваленты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6 826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6 564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6 781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Прочие оборотные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153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168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125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</w:pPr>
            <w:r>
              <w:t>Итого по разделу II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1200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91 325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112 245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97 959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1600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105 447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134 157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104 961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2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right"/>
            </w:pPr>
            <w:r>
              <w:t>Страница 2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13.03.2024 09:13</w:t>
            </w: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6D633F" w:rsidRDefault="006D633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20" w:right="20"/>
              <w:jc w:val="center"/>
            </w:pPr>
            <w:r>
              <w:t>Код строки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2021 г.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2020 г.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На 31 декабря 2019 г.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3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balance"/>
              <w:ind w:left="60" w:right="60"/>
              <w:jc w:val="center"/>
            </w:pPr>
            <w:r>
              <w:t>6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60"/>
              <w:ind w:left="60" w:right="60"/>
              <w:jc w:val="center"/>
            </w:pPr>
            <w:r>
              <w:t>Пассив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  <w:jc w:val="center"/>
            </w:pPr>
            <w:r>
              <w:t>III. Капитал и резервы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Собственные акции, выкупленные у акционеров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Добавочный капитал (без переоценки)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Резервный капитал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Нераспределенная прибыль (непокрытый убыток)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1370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(28 613)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(13 517)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(12 447)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rPr>
                <w:b/>
              </w:rPr>
              <w:t>Итого по разделу III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1300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(16 865)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(1 769)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(699)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  <w:jc w:val="center"/>
            </w:pPr>
            <w:r>
              <w:t>IV. Долгосрочные обязательства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1410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17 882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22 104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3 104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Отложенные налоговые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1420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1430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1450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</w:pPr>
            <w:r>
              <w:t>Итого по разделу IV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1400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17 882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22 104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3 104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  <w:jc w:val="center"/>
            </w:pPr>
            <w:r>
              <w:t>V. Краткосрочные обязательства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16 904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18 300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19 163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Кредиторская задолженность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87 527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95 522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83 393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Доходы будущих периодов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</w:pPr>
            <w:r>
              <w:t>Итого по разделу V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1500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104 431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113 822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102 556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20" w:right="20"/>
              <w:jc w:val="center"/>
            </w:pPr>
            <w:r>
              <w:t>1700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105 447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134 157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balance"/>
              <w:spacing w:before="20"/>
              <w:ind w:left="60" w:right="60"/>
              <w:jc w:val="center"/>
            </w:pPr>
            <w:r>
              <w:t>104 961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balance"/>
            </w:pPr>
            <w:r>
              <w:t>Примечания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Указывается номер соответствующего пояснения.</w:t>
            </w:r>
            <w:r>
              <w:br/>
            </w:r>
            <w:r>
              <w:rPr>
                <w:vertAlign w:val="superscript"/>
              </w:rPr>
              <w:t>2</w:t>
            </w:r>
            <w:r>
              <w:t xml:space="preserve"> Здесь и в других формах отчетов вычитаемый или отрицательный показатель показывается в круглых скобках.</w:t>
            </w:r>
            <w:r>
              <w:br/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6D633F"/>
        </w:tc>
        <w:tc>
          <w:tcPr>
            <w:tcW w:w="138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3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right"/>
            </w:pPr>
            <w:r>
              <w:t>Страница 3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13.03.2024 09:13</w:t>
            </w: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2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6D633F" w:rsidRDefault="006D633F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4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withouttablefinres"/>
            </w:pPr>
            <w:r>
              <w:t>ИНН   5612040217</w:t>
            </w:r>
          </w:p>
        </w:tc>
        <w:tc>
          <w:tcPr>
            <w:tcW w:w="5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finres"/>
            </w:pPr>
            <w:r>
              <w:t>Форма по КНД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finres"/>
              <w:jc w:val="right"/>
            </w:pPr>
            <w:r>
              <w:t>0710099</w:t>
            </w: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withouttablefinres"/>
            </w:pPr>
            <w:r>
              <w:t>КПП   563801001</w:t>
            </w:r>
          </w:p>
        </w:tc>
        <w:tc>
          <w:tcPr>
            <w:tcW w:w="5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finres"/>
            </w:pPr>
            <w:r>
              <w:t>Форма по ОКУД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Boldwithouttablefinres"/>
              <w:jc w:val="right"/>
            </w:pPr>
            <w:r>
              <w:t>0710002</w:t>
            </w: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33F" w:rsidRDefault="00343EF1">
            <w:pPr>
              <w:pStyle w:val="Boldwithouttablefinres"/>
              <w:jc w:val="center"/>
            </w:pPr>
            <w:r>
              <w:rPr>
                <w:sz w:val="24"/>
              </w:rPr>
              <w:t>Отчет о финансовых результатах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finres"/>
              <w:jc w:val="center"/>
            </w:pPr>
            <w:r>
              <w:rPr>
                <w:sz w:val="24"/>
              </w:rPr>
              <w:t>За 2021 г.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За 2020 г.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Выручка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2110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289 418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163 801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Себестоимость продаж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2120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(272 102)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(145 505)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Валовая прибыль (убыток)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2100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17 316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18 296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Коммерческие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2210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(0)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(16)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Управленческие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2220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(16 470)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(19 611)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Прибыль (убыток) от продаж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2200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846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(1 331)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Доходы от участия в других организациях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Проценты к получению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Проценты к уплате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(180)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Прочие доходы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2340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4 676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10 763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Прочие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2350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(2 315)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(6 804)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finres"/>
              <w:spacing w:before="60"/>
              <w:ind w:left="60" w:right="60"/>
            </w:pPr>
            <w:r>
              <w:t>Прибыль (убыток) до налогообложения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2300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3 027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2 628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Налог на прибыль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(463)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(281)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 xml:space="preserve">в </w:t>
            </w:r>
            <w:proofErr w:type="spellStart"/>
            <w:proofErr w:type="gramStart"/>
            <w:r>
              <w:t>т.ч</w:t>
            </w:r>
            <w:proofErr w:type="spellEnd"/>
            <w:r>
              <w:t>.:</w:t>
            </w:r>
            <w:r>
              <w:br/>
              <w:t>текущий</w:t>
            </w:r>
            <w:proofErr w:type="gramEnd"/>
            <w:r>
              <w:t xml:space="preserve"> налог на прибыль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2411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(463)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(281)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отложенный налог на прибыль</w:t>
            </w:r>
            <w:r>
              <w:rPr>
                <w:vertAlign w:val="superscript"/>
              </w:rPr>
              <w:t>6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2412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Прочее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2460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finres"/>
              <w:spacing w:before="60"/>
              <w:ind w:left="60" w:right="60"/>
            </w:pPr>
            <w:r>
              <w:t>Чистая прибыль (убыток)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2400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2 564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2 347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1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2510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8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2520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(17 660)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Налог на прибыль от операций, результат которых не включается в чистую прибыль (убыток) периода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2530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Совокупный финансовый результат периода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2500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(15 096)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2 347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4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4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4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right"/>
            </w:pPr>
            <w:r>
              <w:t>Страница 4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13.03.2024 09:13</w:t>
            </w: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5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4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" w:type="dxa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00" w:type="dxa"/>
          </w:tcPr>
          <w:p w:rsidR="006D633F" w:rsidRDefault="006D633F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За 2020 г.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tablefinres"/>
              <w:spacing w:before="60"/>
              <w:ind w:left="60" w:right="60"/>
            </w:pPr>
            <w:r>
              <w:t>СПРАВОЧНО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Базовая прибыль (убыток) на акцию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2900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</w:pPr>
            <w:r>
              <w:t>Разводненная прибыль (убыток) на акцию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2910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finres"/>
            </w:pPr>
            <w:r>
              <w:t>Примечания</w:t>
            </w:r>
            <w:r>
              <w:br/>
            </w:r>
            <w:r>
              <w:rPr>
                <w:vertAlign w:val="superscript"/>
              </w:rPr>
              <w:t>3</w:t>
            </w:r>
            <w:r>
              <w:t xml:space="preserve"> Указывается номер соответствующего пояснения.</w:t>
            </w:r>
            <w:r>
              <w:br/>
            </w:r>
            <w:r>
              <w:rPr>
                <w:vertAlign w:val="superscript"/>
              </w:rPr>
              <w:t>4</w:t>
            </w:r>
            <w:r>
              <w:t xml:space="preserve"> Выручка отражается за минусом налога на добавленную стоимость, акцизов.</w:t>
            </w:r>
            <w:r>
              <w:br/>
            </w:r>
            <w:r>
              <w:rPr>
                <w:vertAlign w:val="superscript"/>
              </w:rPr>
              <w:t>5</w:t>
            </w:r>
            <w:r>
              <w:t xml:space="preserve"> Отражается расход (доход) по налогу на прибыль.</w:t>
            </w:r>
            <w:r>
              <w:br/>
            </w:r>
            <w:r>
              <w:rPr>
                <w:vertAlign w:val="superscript"/>
              </w:rPr>
              <w:t>6</w:t>
            </w:r>
            <w:r>
              <w:t xml:space="preserve"> Отражается суммарная величина изменений отложенных налоговых активов и отложенных налоговых обязательств за отчетный период.</w:t>
            </w:r>
            <w:r>
              <w:br/>
            </w:r>
            <w:r>
              <w:rPr>
                <w:vertAlign w:val="superscript"/>
              </w:rPr>
              <w:t>7</w:t>
            </w:r>
            <w:r>
              <w:t xml:space="preserve"> Совокупный финансовый результат периода определяется как сумма строк "Чистая прибыль (убыток)", "</w:t>
            </w: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периода" и "Результат от прочих операций, не включаемый в чистую прибыль (убыток) периода", "Налог на прибыль от операций, результат которых не включается в чистую прибыл</w:t>
            </w:r>
            <w:r>
              <w:t>ь (убыток) периода".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Boldwithouttablefinresadd"/>
              <w:jc w:val="center"/>
            </w:pPr>
            <w:r>
              <w:rPr>
                <w:sz w:val="24"/>
              </w:rPr>
              <w:t>Дополнительные строки отчета о финансовых результатах</w:t>
            </w: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finresadd"/>
            </w:pPr>
            <w:r>
              <w:rPr>
                <w:i/>
              </w:rPr>
              <w:t>Лист представляется за отчетный период 2021 года при принятии организацией</w:t>
            </w:r>
            <w:r>
              <w:rPr>
                <w:i/>
              </w:rPr>
              <w:br/>
              <w:t>решения о неприменении изменений, предусмотренных пунктом 2 приказа Минфина от</w:t>
            </w:r>
            <w:r>
              <w:rPr>
                <w:i/>
              </w:rPr>
              <w:br/>
            </w:r>
            <w:r>
              <w:rPr>
                <w:i/>
              </w:rPr>
              <w:t>19.04.2019 г. №61н "О внесении изменений в приказ Министерства финансов Российской</w:t>
            </w:r>
            <w:r>
              <w:rPr>
                <w:i/>
              </w:rPr>
              <w:br/>
              <w:t>Федерации от 02.07.2010 г. № 66н "О формах бухгалтерской отчетности организаций</w:t>
            </w:r>
            <w:proofErr w:type="gramStart"/>
            <w:r>
              <w:rPr>
                <w:i/>
              </w:rPr>
              <w:t>",</w:t>
            </w:r>
            <w:r>
              <w:rPr>
                <w:i/>
              </w:rPr>
              <w:br/>
              <w:t>до</w:t>
            </w:r>
            <w:proofErr w:type="gramEnd"/>
            <w:r>
              <w:rPr>
                <w:i/>
              </w:rPr>
              <w:t xml:space="preserve"> указанного в данном пункте срока"</w:t>
            </w: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Пояснения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За 2021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За 2020 г.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Italictablefinresadd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</w:pPr>
            <w:r>
              <w:t xml:space="preserve"> 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</w:pPr>
            <w:r>
              <w:t>Текущий налог на прибыль</w:t>
            </w:r>
            <w:r>
              <w:rPr>
                <w:vertAlign w:val="superscript"/>
              </w:rPr>
              <w:t>8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постоянные налоговые обязательства (активы)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2421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</w:pPr>
            <w:r>
              <w:t>Изменение отложенных налоговых обязательств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2430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6D633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</w:pPr>
            <w:r>
              <w:t>Изменение отложенных налоговых активов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2450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5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33F" w:rsidRDefault="00343EF1">
            <w:pPr>
              <w:pStyle w:val="withouttablefinresadd"/>
            </w:pPr>
            <w:r>
              <w:rPr>
                <w:vertAlign w:val="superscript"/>
              </w:rPr>
              <w:t>8</w:t>
            </w:r>
            <w:r>
              <w:t xml:space="preserve"> Значения показателя заполняются по коду строки 2411 отчета о финансовых результатах.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41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6D633F" w:rsidRDefault="006D633F">
            <w:pPr>
              <w:pStyle w:val="EMPTYCELLSTYLE"/>
            </w:pPr>
          </w:p>
        </w:tc>
        <w:tc>
          <w:tcPr>
            <w:tcW w:w="4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  <w:jc w:val="right"/>
            </w:pPr>
            <w:r>
              <w:t>Страница 5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  <w:tr w:rsidR="006D63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33F" w:rsidRDefault="00343EF1">
            <w:pPr>
              <w:pStyle w:val="pagefooter"/>
            </w:pPr>
            <w:r>
              <w:t>13.03.2024 09:13</w:t>
            </w: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D633F" w:rsidRDefault="006D633F">
            <w:pPr>
              <w:pStyle w:val="EMPTYCELLSTYLE"/>
            </w:pPr>
          </w:p>
        </w:tc>
        <w:tc>
          <w:tcPr>
            <w:tcW w:w="16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6D633F" w:rsidRDefault="006D633F">
            <w:pPr>
              <w:pStyle w:val="EMPTYCELLSTYLE"/>
            </w:pPr>
          </w:p>
        </w:tc>
        <w:tc>
          <w:tcPr>
            <w:tcW w:w="3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600" w:type="dxa"/>
          </w:tcPr>
          <w:p w:rsidR="006D633F" w:rsidRDefault="006D633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6D633F" w:rsidRDefault="006D633F">
            <w:pPr>
              <w:pStyle w:val="EMPTYCELLSTYLE"/>
            </w:pPr>
          </w:p>
        </w:tc>
      </w:tr>
    </w:tbl>
    <w:p w:rsidR="00000000" w:rsidRDefault="00343EF1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F"/>
    <w:rsid w:val="00343EF1"/>
    <w:rsid w:val="006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35D2-10E5-4B8E-A86E-56C47B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pagefooter">
    <w:name w:val="page_footer"/>
    <w:qFormat/>
    <w:rPr>
      <w:color w:val="808080"/>
    </w:rPr>
  </w:style>
  <w:style w:type="paragraph" w:customStyle="1" w:styleId="Standarttableorganization">
    <w:name w:val="Standart_table_organization"/>
    <w:qFormat/>
    <w:rPr>
      <w:color w:val="000000"/>
      <w:sz w:val="24"/>
    </w:rPr>
  </w:style>
  <w:style w:type="paragraph" w:customStyle="1" w:styleId="Italictableorganization">
    <w:name w:val="Italic_table_organization"/>
    <w:qFormat/>
    <w:rPr>
      <w:i/>
      <w:color w:val="000000"/>
      <w:sz w:val="24"/>
    </w:rPr>
  </w:style>
  <w:style w:type="paragraph" w:customStyle="1" w:styleId="Standarttablebalance">
    <w:name w:val="Standart_table_balance"/>
    <w:qFormat/>
    <w:rPr>
      <w:color w:val="000000"/>
      <w:sz w:val="24"/>
    </w:rPr>
  </w:style>
  <w:style w:type="paragraph" w:customStyle="1" w:styleId="Italictablebalance">
    <w:name w:val="Italic_table_balance"/>
    <w:qFormat/>
    <w:rPr>
      <w:i/>
      <w:color w:val="000000"/>
      <w:sz w:val="24"/>
    </w:rPr>
  </w:style>
  <w:style w:type="paragraph" w:customStyle="1" w:styleId="withouttablebalance">
    <w:name w:val="without_table_balance"/>
    <w:qFormat/>
    <w:rPr>
      <w:color w:val="000000"/>
    </w:rPr>
  </w:style>
  <w:style w:type="paragraph" w:customStyle="1" w:styleId="Boldtablebalance">
    <w:name w:val="Bold_table_balance"/>
    <w:qFormat/>
    <w:rPr>
      <w:b/>
      <w:color w:val="000000"/>
      <w:sz w:val="24"/>
    </w:rPr>
  </w:style>
  <w:style w:type="paragraph" w:customStyle="1" w:styleId="Boldwithouttablebalance">
    <w:name w:val="Bold_without_table_balance"/>
    <w:qFormat/>
    <w:rPr>
      <w:b/>
      <w:color w:val="000000"/>
    </w:rPr>
  </w:style>
  <w:style w:type="paragraph" w:customStyle="1" w:styleId="signaturebalance">
    <w:name w:val="signature_balance"/>
    <w:qFormat/>
    <w:rPr>
      <w:color w:val="000000"/>
      <w:sz w:val="24"/>
    </w:rPr>
  </w:style>
  <w:style w:type="paragraph" w:customStyle="1" w:styleId="Standarttablefinres">
    <w:name w:val="Standart_table_fin_res"/>
    <w:qFormat/>
    <w:rPr>
      <w:color w:val="000000"/>
      <w:sz w:val="24"/>
    </w:rPr>
  </w:style>
  <w:style w:type="paragraph" w:customStyle="1" w:styleId="Italictablefinres">
    <w:name w:val="Italic_table_fin_res"/>
    <w:qFormat/>
    <w:rPr>
      <w:i/>
      <w:color w:val="000000"/>
      <w:sz w:val="24"/>
    </w:rPr>
  </w:style>
  <w:style w:type="paragraph" w:customStyle="1" w:styleId="withouttablefinres">
    <w:name w:val="without_table_fin_res"/>
    <w:qFormat/>
    <w:rPr>
      <w:color w:val="000000"/>
    </w:rPr>
  </w:style>
  <w:style w:type="paragraph" w:customStyle="1" w:styleId="Boldtablefinres">
    <w:name w:val="Bold_table_fin_res"/>
    <w:qFormat/>
    <w:rPr>
      <w:b/>
      <w:color w:val="000000"/>
      <w:sz w:val="24"/>
    </w:rPr>
  </w:style>
  <w:style w:type="paragraph" w:customStyle="1" w:styleId="Boldwithouttablefinres">
    <w:name w:val="Bold_without_table_fin_res"/>
    <w:qFormat/>
    <w:rPr>
      <w:b/>
      <w:color w:val="000000"/>
    </w:rPr>
  </w:style>
  <w:style w:type="paragraph" w:customStyle="1" w:styleId="Standarttablefinresadd">
    <w:name w:val="Standart_table_fin_res_add"/>
    <w:qFormat/>
    <w:rPr>
      <w:color w:val="000000"/>
      <w:sz w:val="24"/>
    </w:rPr>
  </w:style>
  <w:style w:type="paragraph" w:customStyle="1" w:styleId="Italictablefinresadd">
    <w:name w:val="Italic_table_fin_res_add"/>
    <w:qFormat/>
    <w:rPr>
      <w:i/>
      <w:color w:val="000000"/>
      <w:sz w:val="24"/>
    </w:rPr>
  </w:style>
  <w:style w:type="paragraph" w:customStyle="1" w:styleId="withouttablefinresadd">
    <w:name w:val="without_table_fin_res_add"/>
    <w:qFormat/>
    <w:rPr>
      <w:color w:val="000000"/>
    </w:rPr>
  </w:style>
  <w:style w:type="paragraph" w:customStyle="1" w:styleId="Boldwithouttablefinresadd">
    <w:name w:val="Bold_without_table_fin_res_add"/>
    <w:qFormat/>
    <w:rPr>
      <w:b/>
      <w:color w:val="000000"/>
    </w:rPr>
  </w:style>
  <w:style w:type="paragraph" w:customStyle="1" w:styleId="signaturefinres">
    <w:name w:val="signature_fin_res"/>
    <w:qFormat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2024-03-13T06:14:00Z</dcterms:created>
  <dcterms:modified xsi:type="dcterms:W3CDTF">2024-03-13T06:14:00Z</dcterms:modified>
</cp:coreProperties>
</file>