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F52" w:rsidRPr="00146F52" w:rsidRDefault="00146F52" w:rsidP="00146F52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70338859"/>
      <w:r w:rsidRPr="00146F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РЕКОМЕНДУЕМАЯ ЛИТЕРАТУРА</w:t>
      </w:r>
      <w:bookmarkEnd w:id="0"/>
    </w:p>
    <w:p w:rsidR="00146F52" w:rsidRPr="00146F52" w:rsidRDefault="00146F52" w:rsidP="00146F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46F5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Основная литература:</w:t>
      </w:r>
    </w:p>
    <w:p w:rsidR="00146F52" w:rsidRDefault="00146F52" w:rsidP="00146F52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F52">
        <w:rPr>
          <w:rFonts w:ascii="Times New Roman" w:eastAsia="Times New Roman" w:hAnsi="Times New Roman" w:cs="Times New Roman"/>
          <w:sz w:val="24"/>
          <w:szCs w:val="20"/>
          <w:lang w:eastAsia="ru-RU"/>
        </w:rPr>
        <w:t>1.</w:t>
      </w:r>
      <w:r w:rsidRPr="00146F5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146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Финансовый менеджмент: учебник / Е.В. Лисицына, Т.В. Ващенко, М.В. Забродина; под ред. К.В. Екимовой. — М.: ИНФРА-М, 2018. — 184 с. </w:t>
      </w:r>
    </w:p>
    <w:p w:rsidR="00146F52" w:rsidRPr="00146F52" w:rsidRDefault="00146F52" w:rsidP="00146F52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146F52">
        <w:rPr>
          <w:rFonts w:ascii="Times New Roman" w:eastAsia="Times New Roman" w:hAnsi="Times New Roman" w:cs="Times New Roman"/>
          <w:color w:val="001329"/>
          <w:sz w:val="28"/>
          <w:szCs w:val="28"/>
          <w:shd w:val="clear" w:color="auto" w:fill="FFFFFF"/>
          <w:lang w:eastAsia="ru-RU"/>
        </w:rPr>
        <w:t xml:space="preserve">Воронина, М. В. Финансовый </w:t>
      </w:r>
      <w:proofErr w:type="gramStart"/>
      <w:r w:rsidRPr="00146F52">
        <w:rPr>
          <w:rFonts w:ascii="Times New Roman" w:eastAsia="Times New Roman" w:hAnsi="Times New Roman" w:cs="Times New Roman"/>
          <w:color w:val="001329"/>
          <w:sz w:val="28"/>
          <w:szCs w:val="28"/>
          <w:shd w:val="clear" w:color="auto" w:fill="FFFFFF"/>
          <w:lang w:eastAsia="ru-RU"/>
        </w:rPr>
        <w:t>менеджмент :</w:t>
      </w:r>
      <w:proofErr w:type="gramEnd"/>
      <w:r w:rsidRPr="00146F52">
        <w:rPr>
          <w:rFonts w:ascii="Times New Roman" w:eastAsia="Times New Roman" w:hAnsi="Times New Roman" w:cs="Times New Roman"/>
          <w:color w:val="001329"/>
          <w:sz w:val="28"/>
          <w:szCs w:val="28"/>
          <w:shd w:val="clear" w:color="auto" w:fill="FFFFFF"/>
          <w:lang w:eastAsia="ru-RU"/>
        </w:rPr>
        <w:t xml:space="preserve"> учебник для бакалавров / М. В. Воронина. - 2-е изд., стер. - </w:t>
      </w:r>
      <w:proofErr w:type="gramStart"/>
      <w:r w:rsidRPr="00146F52">
        <w:rPr>
          <w:rFonts w:ascii="Times New Roman" w:eastAsia="Times New Roman" w:hAnsi="Times New Roman" w:cs="Times New Roman"/>
          <w:color w:val="001329"/>
          <w:sz w:val="28"/>
          <w:szCs w:val="28"/>
          <w:shd w:val="clear" w:color="auto" w:fill="FFFFFF"/>
          <w:lang w:eastAsia="ru-RU"/>
        </w:rPr>
        <w:t>Москва :</w:t>
      </w:r>
      <w:proofErr w:type="gramEnd"/>
      <w:r w:rsidRPr="00146F52">
        <w:rPr>
          <w:rFonts w:ascii="Times New Roman" w:eastAsia="Times New Roman" w:hAnsi="Times New Roman" w:cs="Times New Roman"/>
          <w:color w:val="001329"/>
          <w:sz w:val="28"/>
          <w:szCs w:val="28"/>
          <w:shd w:val="clear" w:color="auto" w:fill="FFFFFF"/>
          <w:lang w:eastAsia="ru-RU"/>
        </w:rPr>
        <w:t xml:space="preserve"> Издательско-торговая корпорация «Дашков и К°», 2020. - 384 с.</w:t>
      </w:r>
      <w:bookmarkStart w:id="1" w:name="_GoBack"/>
      <w:bookmarkEnd w:id="1"/>
      <w:r w:rsidRPr="00146F52">
        <w:rPr>
          <w:rFonts w:ascii="Times New Roman" w:eastAsia="Times New Roman" w:hAnsi="Times New Roman" w:cs="Times New Roman"/>
          <w:color w:val="001329"/>
          <w:sz w:val="28"/>
          <w:szCs w:val="28"/>
          <w:shd w:val="clear" w:color="auto" w:fill="FFFFFF"/>
          <w:lang w:eastAsia="ru-RU"/>
        </w:rPr>
        <w:t xml:space="preserve"> </w:t>
      </w:r>
    </w:p>
    <w:p w:rsidR="00146F52" w:rsidRPr="00146F52" w:rsidRDefault="00146F52" w:rsidP="00146F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F52" w:rsidRPr="00146F52" w:rsidRDefault="00146F52" w:rsidP="00146F5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146F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Дополнительная литература: </w:t>
      </w:r>
    </w:p>
    <w:p w:rsidR="00146F52" w:rsidRPr="00146F52" w:rsidRDefault="00146F52" w:rsidP="00146F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46F52" w:rsidRPr="00146F52" w:rsidRDefault="00146F52" w:rsidP="00146F52">
      <w:pPr>
        <w:widowControl w:val="0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Екимова, К. В. Финансовый менеджмент: учебник для прикладного </w:t>
      </w:r>
      <w:proofErr w:type="spellStart"/>
      <w:r w:rsidRPr="00146F5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146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К. В. Екимова, И. П. Савельева, К. В. </w:t>
      </w:r>
      <w:proofErr w:type="spellStart"/>
      <w:r w:rsidRPr="00146F5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Кардапольцев</w:t>
      </w:r>
      <w:proofErr w:type="spellEnd"/>
      <w:r w:rsidRPr="00146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— Москва: Издательство </w:t>
      </w:r>
      <w:proofErr w:type="spellStart"/>
      <w:r w:rsidRPr="00146F52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146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2019. — 381 с. </w:t>
      </w:r>
    </w:p>
    <w:p w:rsidR="00146F52" w:rsidRPr="00146F52" w:rsidRDefault="00146F52" w:rsidP="00AE3A75">
      <w:pPr>
        <w:widowControl w:val="0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Филатова Т.В. Финансовый менеджмент: Учеб. пособие. — М.: ИНФРА-М, 2018. — 236 с. — (Высшее образование: </w:t>
      </w:r>
      <w:proofErr w:type="spellStart"/>
      <w:r w:rsidRPr="00146F5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</w:t>
      </w:r>
      <w:proofErr w:type="spellEnd"/>
      <w:r w:rsidRPr="00146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Финансовый менеджмент: Учебник / </w:t>
      </w:r>
      <w:proofErr w:type="spellStart"/>
      <w:r w:rsidRPr="00146F5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Тесля</w:t>
      </w:r>
      <w:proofErr w:type="spellEnd"/>
      <w:r w:rsidRPr="00146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П.Н. - М.: ИЦ РИОР, НИЦ ИНФРА-М, 2019. - 218 с</w:t>
      </w:r>
      <w:r w:rsidRPr="00146F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46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6F52" w:rsidRPr="00146F52" w:rsidRDefault="00146F52" w:rsidP="00146F52">
      <w:pPr>
        <w:widowControl w:val="0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46F5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Незамайкин</w:t>
      </w:r>
      <w:proofErr w:type="spellEnd"/>
      <w:r w:rsidRPr="00146F5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, В. Н. Финансовый менеджмент: учебник для бакалавров / В. Н. </w:t>
      </w:r>
      <w:proofErr w:type="spellStart"/>
      <w:r w:rsidRPr="00146F5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Незамайкин</w:t>
      </w:r>
      <w:proofErr w:type="spellEnd"/>
      <w:r w:rsidRPr="00146F5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, И. Л. Юрзинова. — Москва: Издательство </w:t>
      </w:r>
      <w:proofErr w:type="spellStart"/>
      <w:r w:rsidRPr="00146F5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Юрайт</w:t>
      </w:r>
      <w:proofErr w:type="spellEnd"/>
      <w:r w:rsidRPr="00146F5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, 2019. — 467 с. </w:t>
      </w:r>
    </w:p>
    <w:p w:rsidR="00146F52" w:rsidRPr="00146F52" w:rsidRDefault="00146F52" w:rsidP="00146F52">
      <w:pPr>
        <w:widowControl w:val="0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F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Финансовый менеджмент: учеб. пособие / М.В. </w:t>
      </w:r>
      <w:proofErr w:type="spellStart"/>
      <w:r w:rsidRPr="00146F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Чараева</w:t>
      </w:r>
      <w:proofErr w:type="spellEnd"/>
      <w:r w:rsidRPr="00146F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— 2-е изд., </w:t>
      </w:r>
      <w:proofErr w:type="spellStart"/>
      <w:r w:rsidRPr="00146F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перераб</w:t>
      </w:r>
      <w:proofErr w:type="spellEnd"/>
      <w:r w:rsidRPr="00146F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и доп. — М.: ИНФРА-М, 2019. — 240 с. </w:t>
      </w:r>
    </w:p>
    <w:p w:rsidR="00146F52" w:rsidRPr="00146F52" w:rsidRDefault="00146F52" w:rsidP="00146F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6F52" w:rsidRPr="00146F52" w:rsidRDefault="00146F52" w:rsidP="00146F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6F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Нормативные правовые документы:</w:t>
      </w:r>
    </w:p>
    <w:p w:rsidR="00146F52" w:rsidRPr="00146F52" w:rsidRDefault="00146F52" w:rsidP="00146F52">
      <w:pPr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52">
        <w:rPr>
          <w:rFonts w:ascii="Times New Roman" w:eastAsia="Times New Roman" w:hAnsi="Times New Roman" w:cs="Times New Roman"/>
          <w:sz w:val="28"/>
          <w:szCs w:val="28"/>
        </w:rPr>
        <w:t>Гражданский кодекс Российской Федерации (часть вторая) от 26.01.1996</w:t>
      </w:r>
      <w:r w:rsidRPr="00146F52">
        <w:rPr>
          <w:rFonts w:ascii="Times New Roman" w:eastAsia="Times New Roman" w:hAnsi="Times New Roman" w:cs="Times New Roman"/>
          <w:sz w:val="28"/>
          <w:szCs w:val="28"/>
        </w:rPr>
        <w:br/>
        <w:t>№ 14-</w:t>
      </w:r>
      <w:proofErr w:type="gramStart"/>
      <w:r w:rsidRPr="00146F52">
        <w:rPr>
          <w:rFonts w:ascii="Times New Roman" w:eastAsia="Times New Roman" w:hAnsi="Times New Roman" w:cs="Times New Roman"/>
          <w:sz w:val="28"/>
          <w:szCs w:val="28"/>
        </w:rPr>
        <w:t>ФЗ  -</w:t>
      </w:r>
      <w:proofErr w:type="gramEnd"/>
      <w:r w:rsidRPr="00146F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6F52">
        <w:rPr>
          <w:rFonts w:ascii="Times New Roman" w:eastAsia="Times New Roman" w:hAnsi="Times New Roman" w:cs="Times New Roman"/>
          <w:sz w:val="28"/>
          <w:szCs w:val="28"/>
        </w:rPr>
        <w:t>КонсультантПлюс</w:t>
      </w:r>
      <w:proofErr w:type="spellEnd"/>
      <w:r w:rsidRPr="00146F52">
        <w:rPr>
          <w:rFonts w:ascii="Times New Roman" w:eastAsia="Times New Roman" w:hAnsi="Times New Roman" w:cs="Times New Roman"/>
          <w:sz w:val="28"/>
          <w:szCs w:val="28"/>
        </w:rPr>
        <w:t>. [Элек</w:t>
      </w:r>
      <w:r w:rsidRPr="00146F52">
        <w:rPr>
          <w:rFonts w:ascii="Times New Roman" w:eastAsia="Times New Roman" w:hAnsi="Times New Roman" w:cs="Times New Roman"/>
          <w:sz w:val="28"/>
          <w:szCs w:val="28"/>
        </w:rPr>
        <w:softHyphen/>
        <w:t>трон. ресурс].</w:t>
      </w:r>
    </w:p>
    <w:p w:rsidR="00146F52" w:rsidRPr="00146F52" w:rsidRDefault="00146F52" w:rsidP="00146F52">
      <w:pPr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5176808"/>
      <w:bookmarkStart w:id="3" w:name="_Toc60073058"/>
      <w:r w:rsidRPr="00146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26.12.1995 N 208-ФЗ «Об акционерных обществах» - </w:t>
      </w:r>
      <w:proofErr w:type="spellStart"/>
      <w:r w:rsidRPr="00146F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КонсультантПлюс</w:t>
      </w:r>
      <w:proofErr w:type="spellEnd"/>
      <w:r w:rsidRPr="00146F52">
        <w:rPr>
          <w:rFonts w:ascii="Times New Roman" w:eastAsia="Times New Roman" w:hAnsi="Times New Roman" w:cs="Times New Roman"/>
          <w:sz w:val="28"/>
          <w:szCs w:val="28"/>
          <w:lang w:eastAsia="ru-RU"/>
        </w:rPr>
        <w:t>. [Электрон. ресурс].</w:t>
      </w:r>
    </w:p>
    <w:p w:rsidR="00146F52" w:rsidRPr="00146F52" w:rsidRDefault="00146F52" w:rsidP="00146F52">
      <w:pPr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"О несостоятельности (банкротстве)" от 26.10.2002 N 127-ФЗ- </w:t>
      </w:r>
      <w:proofErr w:type="spellStart"/>
      <w:r w:rsidRPr="00146F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КонсультантПлюс</w:t>
      </w:r>
      <w:proofErr w:type="spellEnd"/>
      <w:r w:rsidRPr="00146F52">
        <w:rPr>
          <w:rFonts w:ascii="Times New Roman" w:eastAsia="Times New Roman" w:hAnsi="Times New Roman" w:cs="Times New Roman"/>
          <w:sz w:val="28"/>
          <w:szCs w:val="28"/>
          <w:lang w:eastAsia="ru-RU"/>
        </w:rPr>
        <w:t>. [Электрон. ресурс].</w:t>
      </w:r>
    </w:p>
    <w:p w:rsidR="00146F52" w:rsidRPr="00146F52" w:rsidRDefault="00146F52" w:rsidP="00146F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F52" w:rsidRPr="00146F52" w:rsidRDefault="00146F52" w:rsidP="00146F52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" w:name="_Toc70338860"/>
      <w:r w:rsidRPr="00146F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ИНФОРМАЦИОННО-СПРАВОЧНЫХ СИСТЕМ</w:t>
      </w:r>
      <w:bookmarkEnd w:id="2"/>
      <w:bookmarkEnd w:id="3"/>
      <w:bookmarkEnd w:id="4"/>
    </w:p>
    <w:p w:rsidR="00146F52" w:rsidRPr="00146F52" w:rsidRDefault="00146F52" w:rsidP="00146F5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Pr="00146F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http://www.consultant.ru</w:t>
        </w:r>
      </w:hyperlink>
      <w:r w:rsidRPr="00146F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</w:t>
      </w:r>
      <w:r w:rsidRPr="00146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Справочно-правовая система Консультант Плюс; </w:t>
      </w:r>
    </w:p>
    <w:p w:rsidR="00146F52" w:rsidRPr="00146F52" w:rsidRDefault="00146F52" w:rsidP="00146F5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Pr="00146F52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http://www.garant.гu</w:t>
        </w:r>
      </w:hyperlink>
      <w:r w:rsidRPr="00146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Справочно-правовая система Гарант</w:t>
      </w:r>
      <w:r w:rsidRPr="00146F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146F52" w:rsidRPr="00146F52" w:rsidRDefault="00146F52" w:rsidP="00146F5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F52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https://www.rea.ru/ru/org/managements/Pages/Situa-centr.aspx - Ситуационный центр социально-экономического развития регионов Российской Федерации</w:t>
      </w:r>
    </w:p>
    <w:p w:rsidR="00146F52" w:rsidRPr="00146F52" w:rsidRDefault="00146F52" w:rsidP="00146F52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5" w:name="_Toc5176809"/>
      <w:bookmarkStart w:id="6" w:name="_Toc60073059"/>
      <w:bookmarkStart w:id="7" w:name="_Toc70338861"/>
      <w:r w:rsidRPr="00146F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ЭЛЕКТРОННО-ОБРАЗОВАТЕЛЬНЫХ РЕСУРСОВ</w:t>
      </w:r>
      <w:bookmarkEnd w:id="5"/>
      <w:bookmarkEnd w:id="6"/>
      <w:bookmarkEnd w:id="7"/>
    </w:p>
    <w:p w:rsidR="00146F52" w:rsidRPr="00146F52" w:rsidRDefault="00146F52" w:rsidP="00146F5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46F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Коокуева</w:t>
      </w:r>
      <w:proofErr w:type="spellEnd"/>
      <w:r w:rsidRPr="00146F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В.В., </w:t>
      </w:r>
      <w:proofErr w:type="spellStart"/>
      <w:r w:rsidRPr="00146F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Церцеил</w:t>
      </w:r>
      <w:proofErr w:type="spellEnd"/>
      <w:r w:rsidRPr="00146F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Ю.С. Электронно-образовательный ресурс "Финансовый менеджмент" </w:t>
      </w:r>
      <w:hyperlink r:id="rId7" w:history="1">
        <w:r w:rsidRPr="00146F52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http://lms.rea.ru</w:t>
        </w:r>
      </w:hyperlink>
      <w:r w:rsidRPr="00146F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46F52" w:rsidRPr="00146F52" w:rsidRDefault="00146F52" w:rsidP="00146F52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7DFF" w:rsidRDefault="00146F52"/>
    <w:sectPr w:rsidR="00BE7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F3BE8"/>
    <w:multiLevelType w:val="hybridMultilevel"/>
    <w:tmpl w:val="D4FEB1F6"/>
    <w:lvl w:ilvl="0" w:tplc="92569AB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54D60"/>
    <w:multiLevelType w:val="hybridMultilevel"/>
    <w:tmpl w:val="7A5242FE"/>
    <w:lvl w:ilvl="0" w:tplc="92569AB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65CCC"/>
    <w:multiLevelType w:val="hybridMultilevel"/>
    <w:tmpl w:val="0432309C"/>
    <w:lvl w:ilvl="0" w:tplc="0EC276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246CC3"/>
    <w:multiLevelType w:val="hybridMultilevel"/>
    <w:tmpl w:val="7B40B4CE"/>
    <w:lvl w:ilvl="0" w:tplc="B1BACB80">
      <w:start w:val="2"/>
      <w:numFmt w:val="decimal"/>
      <w:lvlText w:val="%1."/>
      <w:lvlJc w:val="left"/>
      <w:pPr>
        <w:ind w:left="786" w:hanging="360"/>
      </w:pPr>
      <w:rPr>
        <w:rFonts w:hint="default"/>
        <w:color w:val="001329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EA5796C"/>
    <w:multiLevelType w:val="hybridMultilevel"/>
    <w:tmpl w:val="ECD8BF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F65"/>
    <w:rsid w:val="00007F65"/>
    <w:rsid w:val="00146F52"/>
    <w:rsid w:val="00446DEC"/>
    <w:rsid w:val="00AC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FDC3C3-C683-4278-AFEC-5DC43562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ms.re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ant.&#1075;u" TargetMode="External"/><Relationship Id="rId5" Type="http://schemas.openxmlformats.org/officeDocument/2006/relationships/hyperlink" Target="http://www.consultant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1690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2</cp:revision>
  <dcterms:created xsi:type="dcterms:W3CDTF">2023-09-17T21:10:00Z</dcterms:created>
  <dcterms:modified xsi:type="dcterms:W3CDTF">2023-09-17T21:11:00Z</dcterms:modified>
</cp:coreProperties>
</file>